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E26" w:rsidRPr="00601FA2" w:rsidRDefault="00193E26" w:rsidP="00193E26">
      <w:pPr>
        <w:pStyle w:val="NormalWeb"/>
        <w:spacing w:before="0" w:beforeAutospacing="0" w:after="120" w:afterAutospacing="0"/>
        <w:rPr>
          <w:rFonts w:asciiTheme="minorHAnsi" w:hAnsiTheme="minorHAnsi"/>
          <w:b/>
          <w:bCs/>
          <w:sz w:val="28"/>
          <w:szCs w:val="20"/>
        </w:rPr>
      </w:pPr>
      <w:r w:rsidRPr="00601FA2">
        <w:rPr>
          <w:rFonts w:asciiTheme="minorHAnsi" w:hAnsiTheme="minorHAnsi"/>
          <w:b/>
          <w:bCs/>
          <w:sz w:val="28"/>
          <w:szCs w:val="20"/>
        </w:rPr>
        <w:t>Artist Marynes Avila Concept Statement</w:t>
      </w:r>
    </w:p>
    <w:p w:rsidR="00193E26" w:rsidRPr="00601FA2" w:rsidRDefault="00193E26" w:rsidP="00193E26">
      <w:pPr>
        <w:pStyle w:val="NormalWeb"/>
        <w:spacing w:before="0" w:beforeAutospacing="0" w:after="120" w:afterAutospacing="0"/>
        <w:rPr>
          <w:rFonts w:asciiTheme="minorHAnsi" w:hAnsiTheme="minorHAnsi"/>
          <w:b/>
          <w:bCs/>
          <w:sz w:val="28"/>
          <w:szCs w:val="20"/>
        </w:rPr>
      </w:pPr>
      <w:r w:rsidRPr="00601FA2">
        <w:rPr>
          <w:rFonts w:asciiTheme="minorHAnsi" w:hAnsiTheme="minorHAnsi"/>
          <w:b/>
          <w:bCs/>
          <w:sz w:val="28"/>
          <w:szCs w:val="20"/>
        </w:rPr>
        <w:t>The Public Narratives of Multiples: A Language of Transcendence</w:t>
      </w:r>
    </w:p>
    <w:p w:rsidR="00193E26" w:rsidRPr="00601FA2" w:rsidRDefault="00193E26" w:rsidP="00193E26">
      <w:pPr>
        <w:rPr>
          <w:sz w:val="28"/>
          <w:szCs w:val="20"/>
        </w:rPr>
      </w:pPr>
      <w:r w:rsidRPr="00601FA2">
        <w:rPr>
          <w:sz w:val="28"/>
          <w:szCs w:val="20"/>
        </w:rPr>
        <w:t xml:space="preserve">Marynes Avila is an Argentinean born Melbourne artist who implements the use of multiples as “data connectors” by investigating the uniqueness of each unit and its interrelationship with the group. Involving overwhelming quantities of a single familiar object, generating collaboration and interaction, Avila explores the resonance of multiples by utilizing them as tools of public intervention. </w:t>
      </w:r>
    </w:p>
    <w:p w:rsidR="00193E26" w:rsidRPr="00D8070A" w:rsidRDefault="00193E26" w:rsidP="00193E26">
      <w:pPr>
        <w:rPr>
          <w:sz w:val="28"/>
          <w:szCs w:val="20"/>
        </w:rPr>
      </w:pPr>
      <w:r>
        <w:rPr>
          <w:sz w:val="28"/>
          <w:szCs w:val="20"/>
        </w:rPr>
        <w:t xml:space="preserve">Avila’s practice is multidisciplinary, </w:t>
      </w:r>
      <w:r w:rsidRPr="00193E26">
        <w:rPr>
          <w:sz w:val="28"/>
          <w:szCs w:val="20"/>
        </w:rPr>
        <w:t xml:space="preserve">her repertoire </w:t>
      </w:r>
      <w:r>
        <w:rPr>
          <w:sz w:val="28"/>
          <w:szCs w:val="20"/>
        </w:rPr>
        <w:t>gravitating</w:t>
      </w:r>
      <w:r w:rsidRPr="00193E26">
        <w:rPr>
          <w:sz w:val="28"/>
          <w:szCs w:val="20"/>
        </w:rPr>
        <w:t xml:space="preserve"> between labor intense site-specific installations, sculpture, meticulous drawing, digital photography and film. </w:t>
      </w:r>
      <w:r w:rsidR="00D8070A">
        <w:rPr>
          <w:sz w:val="28"/>
          <w:szCs w:val="20"/>
        </w:rPr>
        <w:t xml:space="preserve">                            </w:t>
      </w:r>
      <w:r w:rsidRPr="00193E26">
        <w:rPr>
          <w:sz w:val="28"/>
          <w:szCs w:val="20"/>
        </w:rPr>
        <w:t>From topics as varied as cells to mass</w:t>
      </w:r>
      <w:r w:rsidRPr="00601FA2">
        <w:rPr>
          <w:sz w:val="28"/>
          <w:szCs w:val="20"/>
        </w:rPr>
        <w:t xml:space="preserve"> production, the artist investigates the public narratives of multiples as a reflection of the personal and the universal, the profound and the abject, chaos and order. Redefining the object, its purpose and symbolism, Marynes A</w:t>
      </w:r>
      <w:r w:rsidR="00D8070A">
        <w:rPr>
          <w:sz w:val="28"/>
          <w:szCs w:val="20"/>
        </w:rPr>
        <w:t xml:space="preserve">vila’s practice is informed by Science and Nature, </w:t>
      </w:r>
      <w:r w:rsidRPr="00601FA2">
        <w:rPr>
          <w:sz w:val="28"/>
          <w:szCs w:val="20"/>
        </w:rPr>
        <w:t xml:space="preserve">particularly </w:t>
      </w:r>
      <w:r w:rsidR="00D8070A">
        <w:rPr>
          <w:sz w:val="28"/>
          <w:szCs w:val="20"/>
        </w:rPr>
        <w:t xml:space="preserve">Biology and </w:t>
      </w:r>
      <w:r w:rsidRPr="00601FA2">
        <w:rPr>
          <w:sz w:val="28"/>
          <w:szCs w:val="20"/>
        </w:rPr>
        <w:t>Neuroscience, Carl Jung's concept of the Collective Unconscious and Depth Psychology</w:t>
      </w:r>
      <w:r>
        <w:rPr>
          <w:sz w:val="28"/>
          <w:szCs w:val="20"/>
        </w:rPr>
        <w:t>.</w:t>
      </w:r>
      <w:r w:rsidR="00D8070A">
        <w:rPr>
          <w:sz w:val="28"/>
          <w:szCs w:val="20"/>
        </w:rPr>
        <w:t xml:space="preserve"> Recently the artist has produce</w:t>
      </w:r>
      <w:r w:rsidR="003A7936">
        <w:rPr>
          <w:sz w:val="28"/>
          <w:szCs w:val="20"/>
        </w:rPr>
        <w:t>d</w:t>
      </w:r>
      <w:r w:rsidR="00D8070A">
        <w:rPr>
          <w:sz w:val="28"/>
          <w:szCs w:val="20"/>
        </w:rPr>
        <w:t xml:space="preserve"> a new body </w:t>
      </w:r>
      <w:r w:rsidR="003A7936">
        <w:rPr>
          <w:sz w:val="28"/>
          <w:szCs w:val="20"/>
        </w:rPr>
        <w:t>of work that includes microscopic</w:t>
      </w:r>
      <w:r w:rsidR="00D8070A">
        <w:rPr>
          <w:sz w:val="28"/>
          <w:szCs w:val="20"/>
        </w:rPr>
        <w:t xml:space="preserve"> digita</w:t>
      </w:r>
      <w:r w:rsidR="003A7936">
        <w:rPr>
          <w:sz w:val="28"/>
          <w:szCs w:val="20"/>
        </w:rPr>
        <w:t>l photography of organic material and familiar objects. The magnified images reveal</w:t>
      </w:r>
      <w:r w:rsidR="00D8070A">
        <w:rPr>
          <w:sz w:val="28"/>
          <w:szCs w:val="20"/>
        </w:rPr>
        <w:t xml:space="preserve"> a world of multiplicity invisible to the naked eye.</w:t>
      </w:r>
    </w:p>
    <w:sectPr w:rsidR="00193E26" w:rsidRPr="00D8070A" w:rsidSect="00193E2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193E26"/>
    <w:rsid w:val="00193E26"/>
    <w:rsid w:val="003A7936"/>
    <w:rsid w:val="00D8070A"/>
  </w:rsids>
  <m:mathPr>
    <m:mathFont m:val="Times New Roman"/>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26"/>
    <w:pPr>
      <w:spacing w:after="200" w:line="276"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semiHidden/>
    <w:unhideWhenUsed/>
    <w:rsid w:val="00193E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Macintosh Word</Application>
  <DocSecurity>0</DocSecurity>
  <Lines>1</Lines>
  <Paragraphs>1</Paragraphs>
  <ScaleCrop>false</ScaleCrop>
  <Company>Goodtimes Enterprices Pty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Marynes Avila</dc:creator>
  <cp:keywords/>
  <cp:lastModifiedBy>Marynes Avila</cp:lastModifiedBy>
  <cp:revision>2</cp:revision>
  <dcterms:created xsi:type="dcterms:W3CDTF">2015-03-04T05:43:00Z</dcterms:created>
  <dcterms:modified xsi:type="dcterms:W3CDTF">2015-03-04T05:43:00Z</dcterms:modified>
</cp:coreProperties>
</file>